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0829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3120" w:leftChars="-50" w:right="-120" w:rightChars="-50" w:hanging="3240" w:hangingChars="900"/>
        <w:textAlignment w:val="auto"/>
        <w:rPr>
          <w:rFonts w:hint="eastAsia"/>
          <w:sz w:val="36"/>
          <w:szCs w:val="36"/>
          <w:lang w:eastAsia="zh-CN"/>
        </w:rPr>
      </w:pPr>
      <w:r>
        <w:rPr>
          <w:rFonts w:hint="eastAsia"/>
          <w:sz w:val="36"/>
          <w:szCs w:val="36"/>
          <w:lang w:eastAsia="zh-CN"/>
        </w:rPr>
        <w:t>《</w:t>
      </w:r>
      <w:r>
        <w:rPr>
          <w:rFonts w:hint="eastAsia"/>
          <w:sz w:val="36"/>
          <w:szCs w:val="36"/>
          <w:lang w:val="en-US" w:eastAsia="zh-CN"/>
        </w:rPr>
        <w:t>太康县中心城区4116270008单元0008街坊详细规划</w:t>
      </w:r>
      <w:r>
        <w:rPr>
          <w:rFonts w:hint="eastAsia"/>
          <w:sz w:val="36"/>
          <w:szCs w:val="36"/>
          <w:lang w:eastAsia="zh-CN"/>
        </w:rPr>
        <w:t>》公示稿</w:t>
      </w:r>
    </w:p>
    <w:p w14:paraId="3B935E2D">
      <w:pPr>
        <w:rPr>
          <w:rFonts w:hint="eastAsia" w:ascii="仿宋" w:hAnsi="仿宋" w:eastAsia="仿宋" w:cs="仿宋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sz w:val="30"/>
          <w:szCs w:val="30"/>
          <w:lang w:eastAsia="zh-CN"/>
        </w:rPr>
        <w:t>一、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规划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范围</w:t>
      </w:r>
    </w:p>
    <w:p w14:paraId="35A7296B">
      <w:pPr>
        <w:rPr>
          <w:rFonts w:hint="eastAsia" w:ascii="仿宋" w:hAnsi="仿宋" w:eastAsia="仿宋" w:cs="仿宋"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 w:cs="仿宋"/>
          <w:kern w:val="0"/>
          <w:sz w:val="30"/>
          <w:szCs w:val="30"/>
        </w:rPr>
        <w:t>规划街坊位于太康县中心城区</w:t>
      </w:r>
      <w:r>
        <w:rPr>
          <w:rFonts w:hint="eastAsia" w:ascii="仿宋" w:hAnsi="仿宋" w:eastAsia="仿宋" w:cs="仿宋"/>
          <w:kern w:val="0"/>
          <w:sz w:val="30"/>
          <w:szCs w:val="30"/>
          <w:lang w:val="en-US" w:eastAsia="zh-CN"/>
        </w:rPr>
        <w:t>中部，黄河路、商贸南路、潘杨路、光明路</w:t>
      </w:r>
      <w:r>
        <w:rPr>
          <w:rFonts w:hint="eastAsia" w:ascii="仿宋" w:hAnsi="仿宋" w:eastAsia="仿宋" w:cs="仿宋"/>
          <w:kern w:val="0"/>
          <w:sz w:val="30"/>
          <w:szCs w:val="30"/>
        </w:rPr>
        <w:t>所围合的区域</w:t>
      </w:r>
      <w:r>
        <w:rPr>
          <w:rFonts w:hint="eastAsia" w:ascii="仿宋" w:hAnsi="仿宋" w:eastAsia="仿宋" w:cs="仿宋"/>
          <w:sz w:val="30"/>
          <w:szCs w:val="30"/>
          <w:highlight w:val="none"/>
          <w:lang w:val="en-US" w:eastAsia="zh-CN"/>
        </w:rPr>
        <w:t>。</w:t>
      </w:r>
    </w:p>
    <w:p w14:paraId="24157B83">
      <w:pPr>
        <w:rPr>
          <w:rFonts w:hint="eastAsia" w:ascii="仿宋" w:hAnsi="仿宋" w:eastAsia="仿宋" w:cs="仿宋"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highlight w:val="none"/>
          <w:lang w:val="en-US" w:eastAsia="zh-CN"/>
        </w:rPr>
        <w:t>二、详规要求</w:t>
      </w:r>
      <w:bookmarkStart w:id="0" w:name="_GoBack"/>
      <w:bookmarkEnd w:id="0"/>
    </w:p>
    <w:p w14:paraId="1CDCBCBA">
      <w:pPr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4116270008-0008-0001地块用地性质为公园绿地（1401），用地面积4213.91㎡，该地块现状已建，按原规划条件实施。</w:t>
      </w:r>
    </w:p>
    <w:p w14:paraId="0374CAA0">
      <w:pPr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4116270008-0008-0002地块用地性质为二类城镇住宅用地（070102），用地面积54966.89㎡，该地块已出让，按原规划条件实施。</w:t>
      </w:r>
    </w:p>
    <w:p w14:paraId="698598CE">
      <w:pPr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4116270008-0008-0003地块用地性质为社会停车场用地（120803），用地面积10747.28㎡，该地块现状已建，按原规划条件实施。</w:t>
      </w:r>
    </w:p>
    <w:p w14:paraId="78672541">
      <w:pPr>
        <w:bidi w:val="0"/>
        <w:rPr>
          <w:rFonts w:hint="eastAsia" w:ascii="仿宋" w:hAnsi="仿宋" w:eastAsia="仿宋" w:cs="仿宋"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4116270008-0008-0004地块用地性质为二类城镇住宅用地（070102），用地面积21946.87㎡，建筑密度≤30%，建筑高度≤54m，容积率≤1.8，绿地率≥35%，</w:t>
      </w:r>
      <w:r>
        <w:rPr>
          <w:rFonts w:hint="eastAsia" w:ascii="仿宋" w:hAnsi="仿宋" w:eastAsia="仿宋" w:cs="仿宋"/>
          <w:sz w:val="30"/>
          <w:szCs w:val="30"/>
          <w:highlight w:val="none"/>
          <w:lang w:eastAsia="zh-CN"/>
        </w:rPr>
        <w:t>配建机动车停车位</w:t>
      </w:r>
      <w:r>
        <w:rPr>
          <w:rFonts w:hint="eastAsia" w:ascii="仿宋" w:hAnsi="仿宋" w:eastAsia="仿宋" w:cs="仿宋"/>
          <w:sz w:val="30"/>
          <w:szCs w:val="30"/>
          <w:u w:val="none"/>
          <w:lang w:val="en-US" w:eastAsia="zh-CN"/>
        </w:rPr>
        <w:t>套型建筑面积≤120m</w:t>
      </w:r>
      <w:r>
        <w:rPr>
          <w:rFonts w:hint="eastAsia" w:ascii="仿宋" w:hAnsi="仿宋" w:eastAsia="仿宋" w:cs="仿宋"/>
          <w:sz w:val="30"/>
          <w:szCs w:val="30"/>
          <w:u w:val="none"/>
          <w:vertAlign w:val="superscript"/>
          <w:lang w:val="en-US" w:eastAsia="zh-CN"/>
        </w:rPr>
        <w:t>2</w:t>
      </w:r>
      <w:r>
        <w:rPr>
          <w:rFonts w:hint="eastAsia" w:ascii="仿宋" w:hAnsi="仿宋" w:eastAsia="仿宋" w:cs="仿宋"/>
          <w:sz w:val="30"/>
          <w:szCs w:val="30"/>
          <w:u w:val="none"/>
          <w:lang w:val="en-US" w:eastAsia="zh-CN"/>
        </w:rPr>
        <w:t>的配建机动车位不少于1.0车位/户</w:t>
      </w:r>
      <w:r>
        <w:rPr>
          <w:rFonts w:hint="eastAsia" w:ascii="仿宋" w:hAnsi="仿宋" w:eastAsia="仿宋" w:cs="仿宋"/>
          <w:sz w:val="30"/>
          <w:szCs w:val="30"/>
          <w:u w:val="none"/>
          <w:lang w:eastAsia="zh-CN"/>
        </w:rPr>
        <w:t>，</w:t>
      </w:r>
      <w:r>
        <w:rPr>
          <w:rFonts w:hint="eastAsia" w:ascii="仿宋" w:hAnsi="仿宋" w:eastAsia="仿宋" w:cs="仿宋"/>
          <w:sz w:val="30"/>
          <w:szCs w:val="30"/>
          <w:u w:val="none"/>
          <w:lang w:val="en-US" w:eastAsia="zh-CN"/>
        </w:rPr>
        <w:t>120m</w:t>
      </w:r>
      <w:r>
        <w:rPr>
          <w:rFonts w:hint="eastAsia" w:ascii="仿宋" w:hAnsi="仿宋" w:eastAsia="仿宋" w:cs="仿宋"/>
          <w:sz w:val="30"/>
          <w:szCs w:val="30"/>
          <w:u w:val="none"/>
          <w:vertAlign w:val="superscript"/>
          <w:lang w:val="en-US" w:eastAsia="zh-CN"/>
        </w:rPr>
        <w:t>2</w:t>
      </w:r>
      <w:r>
        <w:rPr>
          <w:rFonts w:hint="eastAsia" w:ascii="仿宋" w:hAnsi="仿宋" w:eastAsia="仿宋" w:cs="仿宋"/>
          <w:sz w:val="30"/>
          <w:szCs w:val="30"/>
          <w:u w:val="none"/>
          <w:lang w:val="en-US" w:eastAsia="zh-CN"/>
        </w:rPr>
        <w:t>＜套型建筑面积≤150m</w:t>
      </w:r>
      <w:r>
        <w:rPr>
          <w:rFonts w:hint="eastAsia" w:ascii="仿宋" w:hAnsi="仿宋" w:eastAsia="仿宋" w:cs="仿宋"/>
          <w:sz w:val="30"/>
          <w:szCs w:val="30"/>
          <w:u w:val="none"/>
          <w:vertAlign w:val="superscript"/>
          <w:lang w:val="en-US" w:eastAsia="zh-CN"/>
        </w:rPr>
        <w:t>2</w:t>
      </w:r>
      <w:r>
        <w:rPr>
          <w:rFonts w:hint="eastAsia" w:ascii="仿宋" w:hAnsi="仿宋" w:eastAsia="仿宋" w:cs="仿宋"/>
          <w:sz w:val="30"/>
          <w:szCs w:val="30"/>
          <w:u w:val="none"/>
          <w:lang w:val="en-US" w:eastAsia="zh-CN"/>
        </w:rPr>
        <w:t>的配建机动车位不少于1.2车位/户，套型建筑面积＞150m</w:t>
      </w:r>
      <w:r>
        <w:rPr>
          <w:rFonts w:hint="eastAsia" w:ascii="仿宋" w:hAnsi="仿宋" w:eastAsia="仿宋" w:cs="仿宋"/>
          <w:sz w:val="30"/>
          <w:szCs w:val="30"/>
          <w:u w:val="none"/>
          <w:vertAlign w:val="superscript"/>
          <w:lang w:val="en-US" w:eastAsia="zh-CN"/>
        </w:rPr>
        <w:t>2</w:t>
      </w:r>
      <w:r>
        <w:rPr>
          <w:rFonts w:hint="eastAsia" w:ascii="仿宋" w:hAnsi="仿宋" w:eastAsia="仿宋" w:cs="仿宋"/>
          <w:sz w:val="30"/>
          <w:szCs w:val="30"/>
          <w:u w:val="none"/>
          <w:lang w:val="en-US" w:eastAsia="zh-CN"/>
        </w:rPr>
        <w:t>的配建机动车位不少于1.5车位/户，</w:t>
      </w:r>
      <w:r>
        <w:rPr>
          <w:rFonts w:hint="eastAsia" w:ascii="仿宋" w:hAnsi="仿宋" w:eastAsia="仿宋" w:cs="仿宋"/>
          <w:sz w:val="30"/>
          <w:szCs w:val="30"/>
          <w:u w:val="none"/>
          <w:lang w:eastAsia="zh-CN"/>
        </w:rPr>
        <w:t>新建住宅配建停车位应100%建设充电设施或预留安装条件，其中不少于15%的车位应与住宅项目同步建成充电设施，达到同步使用要求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。配建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非机动车停车位</w:t>
      </w:r>
      <w:r>
        <w:rPr>
          <w:rFonts w:hint="eastAsia" w:ascii="仿宋" w:hAnsi="仿宋" w:eastAsia="仿宋" w:cs="仿宋"/>
          <w:sz w:val="30"/>
          <w:szCs w:val="30"/>
          <w:u w:val="none"/>
          <w:lang w:val="en-US" w:eastAsia="zh-CN"/>
        </w:rPr>
        <w:t>不少于</w:t>
      </w:r>
      <w:r>
        <w:rPr>
          <w:rFonts w:hint="eastAsia" w:ascii="仿宋" w:hAnsi="仿宋" w:eastAsia="仿宋" w:cs="仿宋"/>
          <w:sz w:val="30"/>
          <w:szCs w:val="30"/>
          <w:u w:val="none"/>
          <w:lang w:eastAsia="zh-CN"/>
        </w:rPr>
        <w:t>2车位/户，充电车位占比≥1车位/户，与住宅项目同步建成使用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。地块出入口位置为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东侧、南侧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，用地兼容性为兼容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商业建筑面积不超过地上总建筑面积的5%。</w:t>
      </w:r>
    </w:p>
    <w:p w14:paraId="3B73147A">
      <w:pPr>
        <w:ind w:firstLine="480"/>
        <w:rPr>
          <w:rFonts w:hint="eastAsia" w:ascii="仿宋" w:hAnsi="仿宋" w:eastAsia="仿宋" w:cs="仿宋"/>
          <w:b/>
          <w:bCs/>
          <w:sz w:val="30"/>
          <w:szCs w:val="30"/>
          <w:highlight w:val="yellow"/>
          <w:lang w:eastAsia="zh-CN"/>
        </w:rPr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797" w:bottom="1440" w:left="1797" w:header="851" w:footer="708" w:gutter="0"/>
      <w:cols w:space="961" w:num="1"/>
      <w:docGrid w:type="lines" w:linePitch="326" w:charSpace="-450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63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E864E0">
    <w:pPr>
      <w:pStyle w:val="9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6B6ED6">
    <w:pPr>
      <w:pStyle w:val="9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0E2CE6">
    <w:pPr>
      <w:pStyle w:val="9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75C1EB">
    <w:pPr>
      <w:pStyle w:val="10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51B857">
    <w:pPr>
      <w:pStyle w:val="10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F3E318">
    <w:pPr>
      <w:pStyle w:val="10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DD84BCE"/>
    <w:multiLevelType w:val="multilevel"/>
    <w:tmpl w:val="0DD84BCE"/>
    <w:lvl w:ilvl="0" w:tentative="0">
      <w:start w:val="1"/>
      <w:numFmt w:val="chineseCountingThousand"/>
      <w:pStyle w:val="4"/>
      <w:lvlText w:val="(%1)"/>
      <w:lvlJc w:val="left"/>
      <w:pPr>
        <w:ind w:left="620" w:hanging="420"/>
      </w:pPr>
    </w:lvl>
    <w:lvl w:ilvl="1" w:tentative="0">
      <w:start w:val="1"/>
      <w:numFmt w:val="lowerLetter"/>
      <w:lvlText w:val="%2)"/>
      <w:lvlJc w:val="left"/>
      <w:pPr>
        <w:ind w:left="1040" w:hanging="420"/>
      </w:pPr>
    </w:lvl>
    <w:lvl w:ilvl="2" w:tentative="0">
      <w:start w:val="1"/>
      <w:numFmt w:val="lowerRoman"/>
      <w:lvlText w:val="%3."/>
      <w:lvlJc w:val="right"/>
      <w:pPr>
        <w:ind w:left="1460" w:hanging="420"/>
      </w:pPr>
    </w:lvl>
    <w:lvl w:ilvl="3" w:tentative="0">
      <w:start w:val="1"/>
      <w:numFmt w:val="decimal"/>
      <w:lvlText w:val="%4."/>
      <w:lvlJc w:val="left"/>
      <w:pPr>
        <w:ind w:left="1880" w:hanging="420"/>
      </w:pPr>
    </w:lvl>
    <w:lvl w:ilvl="4" w:tentative="0">
      <w:start w:val="1"/>
      <w:numFmt w:val="lowerLetter"/>
      <w:lvlText w:val="%5)"/>
      <w:lvlJc w:val="left"/>
      <w:pPr>
        <w:ind w:left="2300" w:hanging="420"/>
      </w:pPr>
    </w:lvl>
    <w:lvl w:ilvl="5" w:tentative="0">
      <w:start w:val="1"/>
      <w:numFmt w:val="lowerRoman"/>
      <w:lvlText w:val="%6."/>
      <w:lvlJc w:val="right"/>
      <w:pPr>
        <w:ind w:left="2720" w:hanging="420"/>
      </w:pPr>
    </w:lvl>
    <w:lvl w:ilvl="6" w:tentative="0">
      <w:start w:val="1"/>
      <w:numFmt w:val="decimal"/>
      <w:lvlText w:val="%7."/>
      <w:lvlJc w:val="left"/>
      <w:pPr>
        <w:ind w:left="3140" w:hanging="420"/>
      </w:pPr>
    </w:lvl>
    <w:lvl w:ilvl="7" w:tentative="0">
      <w:start w:val="1"/>
      <w:numFmt w:val="lowerLetter"/>
      <w:lvlText w:val="%8)"/>
      <w:lvlJc w:val="left"/>
      <w:pPr>
        <w:ind w:left="3560" w:hanging="420"/>
      </w:pPr>
    </w:lvl>
    <w:lvl w:ilvl="8" w:tentative="0">
      <w:start w:val="1"/>
      <w:numFmt w:val="lowerRoman"/>
      <w:lvlText w:val="%9."/>
      <w:lvlJc w:val="right"/>
      <w:pPr>
        <w:ind w:left="3980" w:hanging="420"/>
      </w:pPr>
    </w:lvl>
  </w:abstractNum>
  <w:abstractNum w:abstractNumId="1">
    <w:nsid w:val="38927112"/>
    <w:multiLevelType w:val="multilevel"/>
    <w:tmpl w:val="38927112"/>
    <w:lvl w:ilvl="0" w:tentative="0">
      <w:start w:val="1"/>
      <w:numFmt w:val="chineseCountingThousand"/>
      <w:pStyle w:val="3"/>
      <w:lvlText w:val="%1、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E0B3C7D"/>
    <w:multiLevelType w:val="multilevel"/>
    <w:tmpl w:val="4E0B3C7D"/>
    <w:lvl w:ilvl="0" w:tentative="0">
      <w:start w:val="1"/>
      <w:numFmt w:val="decimal"/>
      <w:pStyle w:val="5"/>
      <w:lvlText w:val="%1、"/>
      <w:lvlJc w:val="left"/>
      <w:pPr>
        <w:ind w:left="6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1040" w:hanging="420"/>
      </w:pPr>
    </w:lvl>
    <w:lvl w:ilvl="2" w:tentative="0">
      <w:start w:val="1"/>
      <w:numFmt w:val="lowerRoman"/>
      <w:lvlText w:val="%3."/>
      <w:lvlJc w:val="right"/>
      <w:pPr>
        <w:ind w:left="1460" w:hanging="420"/>
      </w:pPr>
    </w:lvl>
    <w:lvl w:ilvl="3" w:tentative="0">
      <w:start w:val="1"/>
      <w:numFmt w:val="decimal"/>
      <w:lvlText w:val="%4."/>
      <w:lvlJc w:val="left"/>
      <w:pPr>
        <w:ind w:left="1880" w:hanging="420"/>
      </w:pPr>
    </w:lvl>
    <w:lvl w:ilvl="4" w:tentative="0">
      <w:start w:val="1"/>
      <w:numFmt w:val="lowerLetter"/>
      <w:lvlText w:val="%5)"/>
      <w:lvlJc w:val="left"/>
      <w:pPr>
        <w:ind w:left="2300" w:hanging="420"/>
      </w:pPr>
    </w:lvl>
    <w:lvl w:ilvl="5" w:tentative="0">
      <w:start w:val="1"/>
      <w:numFmt w:val="lowerRoman"/>
      <w:lvlText w:val="%6."/>
      <w:lvlJc w:val="right"/>
      <w:pPr>
        <w:ind w:left="2720" w:hanging="420"/>
      </w:pPr>
    </w:lvl>
    <w:lvl w:ilvl="6" w:tentative="0">
      <w:start w:val="1"/>
      <w:numFmt w:val="decimal"/>
      <w:lvlText w:val="%7."/>
      <w:lvlJc w:val="left"/>
      <w:pPr>
        <w:ind w:left="3140" w:hanging="420"/>
      </w:pPr>
    </w:lvl>
    <w:lvl w:ilvl="7" w:tentative="0">
      <w:start w:val="1"/>
      <w:numFmt w:val="lowerLetter"/>
      <w:lvlText w:val="%8)"/>
      <w:lvlJc w:val="left"/>
      <w:pPr>
        <w:ind w:left="3560" w:hanging="420"/>
      </w:pPr>
    </w:lvl>
    <w:lvl w:ilvl="8" w:tentative="0">
      <w:start w:val="1"/>
      <w:numFmt w:val="lowerRoman"/>
      <w:lvlText w:val="%9."/>
      <w:lvlJc w:val="right"/>
      <w:pPr>
        <w:ind w:left="3980" w:hanging="420"/>
      </w:pPr>
    </w:lvl>
  </w:abstractNum>
  <w:abstractNum w:abstractNumId="3">
    <w:nsid w:val="57924099"/>
    <w:multiLevelType w:val="multilevel"/>
    <w:tmpl w:val="57924099"/>
    <w:lvl w:ilvl="0" w:tentative="0">
      <w:start w:val="1"/>
      <w:numFmt w:val="chineseCountingThousand"/>
      <w:pStyle w:val="2"/>
      <w:lvlText w:val="第%1章"/>
      <w:lvlJc w:val="left"/>
      <w:pPr>
        <w:ind w:left="6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1040" w:hanging="420"/>
      </w:pPr>
    </w:lvl>
    <w:lvl w:ilvl="2" w:tentative="0">
      <w:start w:val="1"/>
      <w:numFmt w:val="lowerRoman"/>
      <w:lvlText w:val="%3."/>
      <w:lvlJc w:val="right"/>
      <w:pPr>
        <w:ind w:left="1460" w:hanging="420"/>
      </w:pPr>
    </w:lvl>
    <w:lvl w:ilvl="3" w:tentative="0">
      <w:start w:val="1"/>
      <w:numFmt w:val="decimal"/>
      <w:lvlText w:val="%4."/>
      <w:lvlJc w:val="left"/>
      <w:pPr>
        <w:ind w:left="1880" w:hanging="420"/>
      </w:pPr>
    </w:lvl>
    <w:lvl w:ilvl="4" w:tentative="0">
      <w:start w:val="1"/>
      <w:numFmt w:val="lowerLetter"/>
      <w:lvlText w:val="%5)"/>
      <w:lvlJc w:val="left"/>
      <w:pPr>
        <w:ind w:left="2300" w:hanging="420"/>
      </w:pPr>
    </w:lvl>
    <w:lvl w:ilvl="5" w:tentative="0">
      <w:start w:val="1"/>
      <w:numFmt w:val="lowerRoman"/>
      <w:lvlText w:val="%6."/>
      <w:lvlJc w:val="right"/>
      <w:pPr>
        <w:ind w:left="2720" w:hanging="420"/>
      </w:pPr>
    </w:lvl>
    <w:lvl w:ilvl="6" w:tentative="0">
      <w:start w:val="1"/>
      <w:numFmt w:val="decimal"/>
      <w:lvlText w:val="%7."/>
      <w:lvlJc w:val="left"/>
      <w:pPr>
        <w:ind w:left="3140" w:hanging="420"/>
      </w:pPr>
    </w:lvl>
    <w:lvl w:ilvl="7" w:tentative="0">
      <w:start w:val="1"/>
      <w:numFmt w:val="lowerLetter"/>
      <w:lvlText w:val="%8)"/>
      <w:lvlJc w:val="left"/>
      <w:pPr>
        <w:ind w:left="3560" w:hanging="420"/>
      </w:pPr>
    </w:lvl>
    <w:lvl w:ilvl="8" w:tentative="0">
      <w:start w:val="1"/>
      <w:numFmt w:val="lowerRoman"/>
      <w:lvlText w:val="%9."/>
      <w:lvlJc w:val="right"/>
      <w:pPr>
        <w:ind w:left="3980" w:hanging="420"/>
      </w:pPr>
    </w:lvl>
  </w:abstractNum>
  <w:abstractNum w:abstractNumId="4">
    <w:nsid w:val="7C4771F2"/>
    <w:multiLevelType w:val="multilevel"/>
    <w:tmpl w:val="7C4771F2"/>
    <w:lvl w:ilvl="0" w:tentative="0">
      <w:start w:val="1"/>
      <w:numFmt w:val="decimal"/>
      <w:pStyle w:val="6"/>
      <w:lvlText w:val="(%1) "/>
      <w:lvlJc w:val="left"/>
      <w:pPr>
        <w:ind w:left="6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1040" w:hanging="420"/>
      </w:pPr>
    </w:lvl>
    <w:lvl w:ilvl="2" w:tentative="0">
      <w:start w:val="1"/>
      <w:numFmt w:val="lowerRoman"/>
      <w:lvlText w:val="%3."/>
      <w:lvlJc w:val="right"/>
      <w:pPr>
        <w:ind w:left="1460" w:hanging="420"/>
      </w:pPr>
    </w:lvl>
    <w:lvl w:ilvl="3" w:tentative="0">
      <w:start w:val="1"/>
      <w:numFmt w:val="decimal"/>
      <w:lvlText w:val="%4."/>
      <w:lvlJc w:val="left"/>
      <w:pPr>
        <w:ind w:left="1880" w:hanging="420"/>
      </w:pPr>
    </w:lvl>
    <w:lvl w:ilvl="4" w:tentative="0">
      <w:start w:val="1"/>
      <w:numFmt w:val="lowerLetter"/>
      <w:lvlText w:val="%5)"/>
      <w:lvlJc w:val="left"/>
      <w:pPr>
        <w:ind w:left="2300" w:hanging="420"/>
      </w:pPr>
    </w:lvl>
    <w:lvl w:ilvl="5" w:tentative="0">
      <w:start w:val="1"/>
      <w:numFmt w:val="lowerRoman"/>
      <w:lvlText w:val="%6."/>
      <w:lvlJc w:val="right"/>
      <w:pPr>
        <w:ind w:left="2720" w:hanging="420"/>
      </w:pPr>
    </w:lvl>
    <w:lvl w:ilvl="6" w:tentative="0">
      <w:start w:val="1"/>
      <w:numFmt w:val="decimal"/>
      <w:lvlText w:val="%7."/>
      <w:lvlJc w:val="left"/>
      <w:pPr>
        <w:ind w:left="3140" w:hanging="420"/>
      </w:pPr>
    </w:lvl>
    <w:lvl w:ilvl="7" w:tentative="0">
      <w:start w:val="1"/>
      <w:numFmt w:val="lowerLetter"/>
      <w:lvlText w:val="%8)"/>
      <w:lvlJc w:val="left"/>
      <w:pPr>
        <w:ind w:left="3560" w:hanging="420"/>
      </w:pPr>
    </w:lvl>
    <w:lvl w:ilvl="8" w:tentative="0">
      <w:start w:val="1"/>
      <w:numFmt w:val="lowerRoman"/>
      <w:lvlText w:val="%9."/>
      <w:lvlJc w:val="right"/>
      <w:pPr>
        <w:ind w:left="3980" w:hanging="42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1"/>
  <w:drawingGridHorizontalSpacing w:val="109"/>
  <w:drawingGridVerticalSpacing w:val="163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zUxOWNkMmI5MmJhY2E5YjczMDUwZWYxM2I1NTYyZTcifQ=="/>
  </w:docVars>
  <w:rsids>
    <w:rsidRoot w:val="009A480D"/>
    <w:rsid w:val="000527EB"/>
    <w:rsid w:val="000854D4"/>
    <w:rsid w:val="00093222"/>
    <w:rsid w:val="000A17F5"/>
    <w:rsid w:val="000F58FF"/>
    <w:rsid w:val="00177223"/>
    <w:rsid w:val="001B605A"/>
    <w:rsid w:val="001C31ED"/>
    <w:rsid w:val="001E333C"/>
    <w:rsid w:val="001E390C"/>
    <w:rsid w:val="002076B0"/>
    <w:rsid w:val="00214E77"/>
    <w:rsid w:val="00235CE8"/>
    <w:rsid w:val="002438D8"/>
    <w:rsid w:val="00244912"/>
    <w:rsid w:val="00255FCC"/>
    <w:rsid w:val="00262048"/>
    <w:rsid w:val="00272821"/>
    <w:rsid w:val="00273575"/>
    <w:rsid w:val="00277C3D"/>
    <w:rsid w:val="00292FD5"/>
    <w:rsid w:val="002D7DF2"/>
    <w:rsid w:val="003434AA"/>
    <w:rsid w:val="00412E42"/>
    <w:rsid w:val="00441C06"/>
    <w:rsid w:val="00465D20"/>
    <w:rsid w:val="004A03F4"/>
    <w:rsid w:val="004C5E54"/>
    <w:rsid w:val="004D1AC1"/>
    <w:rsid w:val="004E1EDB"/>
    <w:rsid w:val="004F1B3D"/>
    <w:rsid w:val="0052436B"/>
    <w:rsid w:val="00530FEE"/>
    <w:rsid w:val="005544C1"/>
    <w:rsid w:val="00567519"/>
    <w:rsid w:val="00577985"/>
    <w:rsid w:val="005E20A1"/>
    <w:rsid w:val="00612304"/>
    <w:rsid w:val="0061408F"/>
    <w:rsid w:val="00627B3D"/>
    <w:rsid w:val="00656638"/>
    <w:rsid w:val="00704A89"/>
    <w:rsid w:val="00722FAB"/>
    <w:rsid w:val="00741725"/>
    <w:rsid w:val="00747522"/>
    <w:rsid w:val="00781193"/>
    <w:rsid w:val="007A1167"/>
    <w:rsid w:val="00852436"/>
    <w:rsid w:val="008819A2"/>
    <w:rsid w:val="008B6413"/>
    <w:rsid w:val="008C6966"/>
    <w:rsid w:val="00901A96"/>
    <w:rsid w:val="00914384"/>
    <w:rsid w:val="00955F63"/>
    <w:rsid w:val="00956E5D"/>
    <w:rsid w:val="00973EAE"/>
    <w:rsid w:val="00986A60"/>
    <w:rsid w:val="0099380B"/>
    <w:rsid w:val="009977D7"/>
    <w:rsid w:val="009A480D"/>
    <w:rsid w:val="009C2BFD"/>
    <w:rsid w:val="009D5C04"/>
    <w:rsid w:val="009E5F29"/>
    <w:rsid w:val="00A10F66"/>
    <w:rsid w:val="00A65B95"/>
    <w:rsid w:val="00AA14A1"/>
    <w:rsid w:val="00AC469A"/>
    <w:rsid w:val="00AE57F4"/>
    <w:rsid w:val="00B11BBD"/>
    <w:rsid w:val="00B20816"/>
    <w:rsid w:val="00B342C0"/>
    <w:rsid w:val="00BB6E76"/>
    <w:rsid w:val="00BC6779"/>
    <w:rsid w:val="00BE5D4F"/>
    <w:rsid w:val="00BF6494"/>
    <w:rsid w:val="00C25BE1"/>
    <w:rsid w:val="00C8356C"/>
    <w:rsid w:val="00CE0EB7"/>
    <w:rsid w:val="00D15F5E"/>
    <w:rsid w:val="00D21D77"/>
    <w:rsid w:val="00D6134B"/>
    <w:rsid w:val="00D77461"/>
    <w:rsid w:val="00D95C61"/>
    <w:rsid w:val="00D96A5B"/>
    <w:rsid w:val="00DB1C8D"/>
    <w:rsid w:val="00DC2BE9"/>
    <w:rsid w:val="00DE20E6"/>
    <w:rsid w:val="00DE5FFA"/>
    <w:rsid w:val="00E829B4"/>
    <w:rsid w:val="00EC35E7"/>
    <w:rsid w:val="00ED1BE3"/>
    <w:rsid w:val="00F50E50"/>
    <w:rsid w:val="00F533B1"/>
    <w:rsid w:val="00FB04A7"/>
    <w:rsid w:val="00FF3BDF"/>
    <w:rsid w:val="039D18E6"/>
    <w:rsid w:val="03A964DC"/>
    <w:rsid w:val="045E6757"/>
    <w:rsid w:val="04642403"/>
    <w:rsid w:val="051F457C"/>
    <w:rsid w:val="0599432F"/>
    <w:rsid w:val="06BD4841"/>
    <w:rsid w:val="07256E42"/>
    <w:rsid w:val="073562D9"/>
    <w:rsid w:val="08185214"/>
    <w:rsid w:val="08D631A4"/>
    <w:rsid w:val="0924578C"/>
    <w:rsid w:val="092E626A"/>
    <w:rsid w:val="097E7AC3"/>
    <w:rsid w:val="09C80065"/>
    <w:rsid w:val="0A154985"/>
    <w:rsid w:val="0A2F0B70"/>
    <w:rsid w:val="0C250E8E"/>
    <w:rsid w:val="0C831895"/>
    <w:rsid w:val="0D913B3D"/>
    <w:rsid w:val="0DB379D6"/>
    <w:rsid w:val="0E8B3E67"/>
    <w:rsid w:val="0EB87CA6"/>
    <w:rsid w:val="0EF20515"/>
    <w:rsid w:val="0FBB73C9"/>
    <w:rsid w:val="0FD61966"/>
    <w:rsid w:val="109B38DA"/>
    <w:rsid w:val="11324747"/>
    <w:rsid w:val="114C7135"/>
    <w:rsid w:val="11836B58"/>
    <w:rsid w:val="11E730DB"/>
    <w:rsid w:val="12641821"/>
    <w:rsid w:val="12D76496"/>
    <w:rsid w:val="13FD1F2D"/>
    <w:rsid w:val="14134DB4"/>
    <w:rsid w:val="14BD4388"/>
    <w:rsid w:val="14FC6AA4"/>
    <w:rsid w:val="15085A8D"/>
    <w:rsid w:val="154A73F4"/>
    <w:rsid w:val="155D688F"/>
    <w:rsid w:val="15BA6989"/>
    <w:rsid w:val="17872239"/>
    <w:rsid w:val="18695B1E"/>
    <w:rsid w:val="199D21E8"/>
    <w:rsid w:val="1C0553A9"/>
    <w:rsid w:val="1C121E18"/>
    <w:rsid w:val="1DE06B47"/>
    <w:rsid w:val="1E0C3498"/>
    <w:rsid w:val="1E116D00"/>
    <w:rsid w:val="1E8E65A3"/>
    <w:rsid w:val="1EAC07D7"/>
    <w:rsid w:val="1EB55F58"/>
    <w:rsid w:val="1EE02E7D"/>
    <w:rsid w:val="1F153F49"/>
    <w:rsid w:val="1F414B17"/>
    <w:rsid w:val="200A3A07"/>
    <w:rsid w:val="21C574CB"/>
    <w:rsid w:val="21DA565B"/>
    <w:rsid w:val="22606D04"/>
    <w:rsid w:val="229E2B2D"/>
    <w:rsid w:val="229F3544"/>
    <w:rsid w:val="232F4A33"/>
    <w:rsid w:val="246578D4"/>
    <w:rsid w:val="248F4E23"/>
    <w:rsid w:val="24E35FBD"/>
    <w:rsid w:val="281A4A03"/>
    <w:rsid w:val="29235B3A"/>
    <w:rsid w:val="29B13146"/>
    <w:rsid w:val="29E276B1"/>
    <w:rsid w:val="2A233FCE"/>
    <w:rsid w:val="2C0003B4"/>
    <w:rsid w:val="2CD91895"/>
    <w:rsid w:val="2D3D07A9"/>
    <w:rsid w:val="2D746964"/>
    <w:rsid w:val="2DFC6E80"/>
    <w:rsid w:val="300A6F60"/>
    <w:rsid w:val="30632547"/>
    <w:rsid w:val="315C608D"/>
    <w:rsid w:val="31B732C3"/>
    <w:rsid w:val="329F0927"/>
    <w:rsid w:val="33266952"/>
    <w:rsid w:val="35B446E9"/>
    <w:rsid w:val="36637EBD"/>
    <w:rsid w:val="36765BC6"/>
    <w:rsid w:val="36BD312A"/>
    <w:rsid w:val="36FB4ACB"/>
    <w:rsid w:val="37AE58D5"/>
    <w:rsid w:val="383F7D96"/>
    <w:rsid w:val="39BB2D61"/>
    <w:rsid w:val="3A6B7341"/>
    <w:rsid w:val="3AB02FA5"/>
    <w:rsid w:val="3AB83A06"/>
    <w:rsid w:val="3AE315CD"/>
    <w:rsid w:val="3B2300ED"/>
    <w:rsid w:val="3B822B94"/>
    <w:rsid w:val="3BD641DA"/>
    <w:rsid w:val="3BE42ACC"/>
    <w:rsid w:val="3CA803D8"/>
    <w:rsid w:val="3CB00C56"/>
    <w:rsid w:val="3EA00ACB"/>
    <w:rsid w:val="40672358"/>
    <w:rsid w:val="4083748E"/>
    <w:rsid w:val="418E420F"/>
    <w:rsid w:val="41C31810"/>
    <w:rsid w:val="42DF267A"/>
    <w:rsid w:val="43931DE2"/>
    <w:rsid w:val="453F1A8A"/>
    <w:rsid w:val="46203170"/>
    <w:rsid w:val="46D014AA"/>
    <w:rsid w:val="46DD13C5"/>
    <w:rsid w:val="47282732"/>
    <w:rsid w:val="499C59B7"/>
    <w:rsid w:val="4C207F8B"/>
    <w:rsid w:val="4D0553D3"/>
    <w:rsid w:val="4DDC6AE9"/>
    <w:rsid w:val="4E79582B"/>
    <w:rsid w:val="4ED736E4"/>
    <w:rsid w:val="51076872"/>
    <w:rsid w:val="51223C71"/>
    <w:rsid w:val="5233653E"/>
    <w:rsid w:val="52DF3B64"/>
    <w:rsid w:val="54434490"/>
    <w:rsid w:val="546E385E"/>
    <w:rsid w:val="54D93F05"/>
    <w:rsid w:val="55216D66"/>
    <w:rsid w:val="55B1434A"/>
    <w:rsid w:val="56D007FF"/>
    <w:rsid w:val="571E1EFD"/>
    <w:rsid w:val="58564E39"/>
    <w:rsid w:val="58CA1889"/>
    <w:rsid w:val="58D17250"/>
    <w:rsid w:val="598C5B8D"/>
    <w:rsid w:val="59BD150F"/>
    <w:rsid w:val="5A1B4488"/>
    <w:rsid w:val="5AA20705"/>
    <w:rsid w:val="5AEA0FA7"/>
    <w:rsid w:val="5B85605C"/>
    <w:rsid w:val="5BAC183B"/>
    <w:rsid w:val="5C514331"/>
    <w:rsid w:val="5D1F428F"/>
    <w:rsid w:val="5F025C16"/>
    <w:rsid w:val="60AF76D8"/>
    <w:rsid w:val="60B5463B"/>
    <w:rsid w:val="60EC3EBF"/>
    <w:rsid w:val="617E7B9B"/>
    <w:rsid w:val="618E6050"/>
    <w:rsid w:val="624D0F56"/>
    <w:rsid w:val="63E2436F"/>
    <w:rsid w:val="652D1B5C"/>
    <w:rsid w:val="66DD0BC7"/>
    <w:rsid w:val="66ED4AB6"/>
    <w:rsid w:val="688B086D"/>
    <w:rsid w:val="696F1F2A"/>
    <w:rsid w:val="6A711A96"/>
    <w:rsid w:val="6BEA5A68"/>
    <w:rsid w:val="6EA463A2"/>
    <w:rsid w:val="6ED25D38"/>
    <w:rsid w:val="704020FA"/>
    <w:rsid w:val="70A767C2"/>
    <w:rsid w:val="70A874EA"/>
    <w:rsid w:val="70B51B02"/>
    <w:rsid w:val="70B623BC"/>
    <w:rsid w:val="70BF4B62"/>
    <w:rsid w:val="70EF41DA"/>
    <w:rsid w:val="73CD6075"/>
    <w:rsid w:val="763270CA"/>
    <w:rsid w:val="76D23C75"/>
    <w:rsid w:val="76EE0B02"/>
    <w:rsid w:val="78270EBD"/>
    <w:rsid w:val="789D29CE"/>
    <w:rsid w:val="7914060D"/>
    <w:rsid w:val="79BE2A0E"/>
    <w:rsid w:val="7A1845EE"/>
    <w:rsid w:val="7AA240CC"/>
    <w:rsid w:val="7AD2348D"/>
    <w:rsid w:val="7B424F78"/>
    <w:rsid w:val="7B9B180B"/>
    <w:rsid w:val="7BE76496"/>
    <w:rsid w:val="7C684EB3"/>
    <w:rsid w:val="7C7319F1"/>
    <w:rsid w:val="7CAB4B18"/>
    <w:rsid w:val="7D1A2590"/>
    <w:rsid w:val="7FDD5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qFormat="1" w:unhideWhenUsed="0" w:uiPriority="0" w:semiHidden="0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nhideWhenUsed="0" w:uiPriority="0" w:semiHidden="0" w:name="Body Text First Indent"/>
    <w:lsdException w:qFormat="1" w:uiPriority="99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nhideWhenUsed="0" w:uiPriority="99" w:semiHidden="0" w:name="Table Web 3"/>
    <w:lsdException w:uiPriority="99" w:name="Balloon Text"/>
    <w:lsdException w:qFormat="1" w:unhideWhenUsed="0" w:uiPriority="39" w:semiHidden="0" w:name="Table Grid"/>
    <w:lsdException w:unhideWhenUsed="0"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ind w:firstLine="200" w:firstLineChars="200"/>
      <w:jc w:val="both"/>
    </w:pPr>
    <w:rPr>
      <w:rFonts w:ascii="Times New Roman" w:hAnsi="Times New Roman" w:eastAsia="宋体" w:cstheme="minorBidi"/>
      <w:kern w:val="2"/>
      <w:sz w:val="24"/>
      <w:szCs w:val="22"/>
      <w:lang w:val="en-US" w:eastAsia="zh-CN" w:bidi="ar-SA"/>
    </w:rPr>
  </w:style>
  <w:style w:type="paragraph" w:styleId="2">
    <w:name w:val="heading 1"/>
    <w:basedOn w:val="1"/>
    <w:next w:val="1"/>
    <w:link w:val="24"/>
    <w:autoRedefine/>
    <w:qFormat/>
    <w:uiPriority w:val="9"/>
    <w:pPr>
      <w:keepNext/>
      <w:keepLines/>
      <w:numPr>
        <w:ilvl w:val="0"/>
        <w:numId w:val="1"/>
      </w:numPr>
      <w:spacing w:before="260" w:after="200"/>
      <w:ind w:left="0" w:firstLine="0" w:firstLineChars="0"/>
      <w:jc w:val="center"/>
      <w:outlineLvl w:val="0"/>
    </w:pPr>
    <w:rPr>
      <w:b/>
      <w:bCs/>
      <w:kern w:val="44"/>
      <w:sz w:val="32"/>
      <w:szCs w:val="44"/>
    </w:rPr>
  </w:style>
  <w:style w:type="paragraph" w:styleId="3">
    <w:name w:val="heading 2"/>
    <w:basedOn w:val="1"/>
    <w:next w:val="1"/>
    <w:link w:val="25"/>
    <w:autoRedefine/>
    <w:unhideWhenUsed/>
    <w:qFormat/>
    <w:uiPriority w:val="9"/>
    <w:pPr>
      <w:keepNext/>
      <w:keepLines/>
      <w:numPr>
        <w:ilvl w:val="0"/>
        <w:numId w:val="2"/>
      </w:numPr>
      <w:spacing w:before="200" w:after="160"/>
      <w:ind w:left="0" w:firstLine="0" w:firstLineChars="0"/>
      <w:jc w:val="left"/>
      <w:outlineLvl w:val="1"/>
    </w:pPr>
    <w:rPr>
      <w:rFonts w:cstheme="majorBidi"/>
      <w:b/>
      <w:bCs/>
      <w:sz w:val="28"/>
      <w:szCs w:val="32"/>
    </w:rPr>
  </w:style>
  <w:style w:type="paragraph" w:styleId="4">
    <w:name w:val="heading 3"/>
    <w:basedOn w:val="1"/>
    <w:next w:val="1"/>
    <w:link w:val="21"/>
    <w:autoRedefine/>
    <w:unhideWhenUsed/>
    <w:qFormat/>
    <w:uiPriority w:val="9"/>
    <w:pPr>
      <w:keepNext/>
      <w:keepLines/>
      <w:numPr>
        <w:ilvl w:val="0"/>
        <w:numId w:val="3"/>
      </w:numPr>
      <w:spacing w:before="160" w:after="100"/>
      <w:ind w:left="198" w:firstLine="200"/>
      <w:jc w:val="left"/>
      <w:outlineLvl w:val="2"/>
    </w:pPr>
    <w:rPr>
      <w:b/>
      <w:bCs/>
      <w:sz w:val="30"/>
      <w:szCs w:val="32"/>
    </w:rPr>
  </w:style>
  <w:style w:type="paragraph" w:styleId="5">
    <w:name w:val="heading 4"/>
    <w:basedOn w:val="1"/>
    <w:next w:val="1"/>
    <w:link w:val="27"/>
    <w:autoRedefine/>
    <w:unhideWhenUsed/>
    <w:qFormat/>
    <w:uiPriority w:val="9"/>
    <w:pPr>
      <w:keepNext/>
      <w:keepLines/>
      <w:numPr>
        <w:ilvl w:val="0"/>
        <w:numId w:val="4"/>
      </w:numPr>
      <w:spacing w:before="40"/>
      <w:ind w:left="198" w:firstLine="200"/>
      <w:jc w:val="left"/>
      <w:outlineLvl w:val="3"/>
    </w:pPr>
    <w:rPr>
      <w:rFonts w:cstheme="majorBidi"/>
      <w:b/>
      <w:bCs/>
      <w:sz w:val="28"/>
      <w:szCs w:val="28"/>
    </w:rPr>
  </w:style>
  <w:style w:type="paragraph" w:styleId="6">
    <w:name w:val="heading 5"/>
    <w:basedOn w:val="1"/>
    <w:next w:val="1"/>
    <w:link w:val="30"/>
    <w:autoRedefine/>
    <w:unhideWhenUsed/>
    <w:qFormat/>
    <w:uiPriority w:val="9"/>
    <w:pPr>
      <w:keepNext/>
      <w:keepLines/>
      <w:numPr>
        <w:ilvl w:val="0"/>
        <w:numId w:val="5"/>
      </w:numPr>
      <w:ind w:left="198" w:firstLine="200"/>
      <w:outlineLvl w:val="4"/>
    </w:pPr>
    <w:rPr>
      <w:b/>
      <w:bCs/>
      <w:szCs w:val="28"/>
    </w:rPr>
  </w:style>
  <w:style w:type="character" w:default="1" w:styleId="19">
    <w:name w:val="Default Paragraph Font"/>
    <w:autoRedefine/>
    <w:semiHidden/>
    <w:unhideWhenUsed/>
    <w:qFormat/>
    <w:uiPriority w:val="1"/>
  </w:style>
  <w:style w:type="table" w:default="1" w:styleId="1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Body Text Indent"/>
    <w:basedOn w:val="1"/>
    <w:next w:val="8"/>
    <w:autoRedefine/>
    <w:unhideWhenUsed/>
    <w:qFormat/>
    <w:uiPriority w:val="99"/>
    <w:pPr>
      <w:spacing w:after="120" w:afterLines="0" w:afterAutospacing="0"/>
      <w:ind w:left="420" w:leftChars="200"/>
    </w:pPr>
  </w:style>
  <w:style w:type="paragraph" w:styleId="8">
    <w:name w:val="envelope return"/>
    <w:autoRedefine/>
    <w:qFormat/>
    <w:uiPriority w:val="0"/>
    <w:pPr>
      <w:widowControl w:val="0"/>
      <w:snapToGrid w:val="0"/>
      <w:spacing w:line="360" w:lineRule="auto"/>
      <w:ind w:firstLine="200" w:firstLineChars="200"/>
      <w:jc w:val="both"/>
    </w:pPr>
    <w:rPr>
      <w:rFonts w:ascii="Arial" w:hAnsi="Arial" w:eastAsia="宋体" w:cs="Times New Roman"/>
      <w:kern w:val="2"/>
      <w:sz w:val="24"/>
      <w:szCs w:val="21"/>
      <w:lang w:val="en-US" w:eastAsia="zh-CN" w:bidi="ar-SA"/>
    </w:rPr>
  </w:style>
  <w:style w:type="paragraph" w:styleId="9">
    <w:name w:val="footer"/>
    <w:basedOn w:val="1"/>
    <w:link w:val="23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link w:val="22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toc 1"/>
    <w:basedOn w:val="1"/>
    <w:next w:val="1"/>
    <w:autoRedefine/>
    <w:unhideWhenUsed/>
    <w:qFormat/>
    <w:uiPriority w:val="39"/>
    <w:rPr>
      <w:rFonts w:cs="Times New Roman"/>
    </w:rPr>
  </w:style>
  <w:style w:type="paragraph" w:styleId="12">
    <w:name w:val="toc 2"/>
    <w:basedOn w:val="1"/>
    <w:next w:val="1"/>
    <w:autoRedefine/>
    <w:unhideWhenUsed/>
    <w:qFormat/>
    <w:uiPriority w:val="39"/>
    <w:pPr>
      <w:ind w:left="420" w:leftChars="200"/>
    </w:pPr>
    <w:rPr>
      <w:rFonts w:cs="Times New Roman"/>
    </w:rPr>
  </w:style>
  <w:style w:type="paragraph" w:styleId="13">
    <w:name w:val="Normal (Web)"/>
    <w:basedOn w:val="1"/>
    <w:autoRedefine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14">
    <w:name w:val="Title"/>
    <w:basedOn w:val="1"/>
    <w:next w:val="1"/>
    <w:link w:val="29"/>
    <w:autoRedefine/>
    <w:qFormat/>
    <w:uiPriority w:val="10"/>
    <w:pPr>
      <w:spacing w:before="240" w:after="60"/>
      <w:jc w:val="center"/>
      <w:outlineLvl w:val="0"/>
    </w:pPr>
    <w:rPr>
      <w:rFonts w:eastAsia="黑体" w:cstheme="majorBidi"/>
      <w:b/>
      <w:bCs/>
      <w:szCs w:val="32"/>
    </w:rPr>
  </w:style>
  <w:style w:type="paragraph" w:styleId="15">
    <w:name w:val="Body Text First Indent"/>
    <w:next w:val="16"/>
    <w:autoRedefine/>
    <w:qFormat/>
    <w:uiPriority w:val="0"/>
    <w:pPr>
      <w:widowControl w:val="0"/>
      <w:spacing w:line="360" w:lineRule="auto"/>
      <w:ind w:firstLine="420" w:firstLineChars="100"/>
      <w:jc w:val="both"/>
    </w:pPr>
    <w:rPr>
      <w:rFonts w:ascii="Times New Roman" w:hAnsi="Times New Roman" w:eastAsia="宋体" w:cs="Times New Roman"/>
      <w:kern w:val="2"/>
      <w:sz w:val="24"/>
      <w:szCs w:val="21"/>
      <w:lang w:val="en-US" w:eastAsia="zh-CN" w:bidi="ar-SA"/>
    </w:rPr>
  </w:style>
  <w:style w:type="paragraph" w:styleId="16">
    <w:name w:val="Body Text First Indent 2"/>
    <w:basedOn w:val="7"/>
    <w:next w:val="15"/>
    <w:autoRedefine/>
    <w:unhideWhenUsed/>
    <w:qFormat/>
    <w:uiPriority w:val="99"/>
    <w:pPr>
      <w:ind w:firstLine="420" w:firstLineChars="200"/>
    </w:pPr>
  </w:style>
  <w:style w:type="table" w:styleId="18">
    <w:name w:val="Table Grid"/>
    <w:basedOn w:val="17"/>
    <w:autoRedefine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Hyperlink"/>
    <w:autoRedefine/>
    <w:unhideWhenUsed/>
    <w:qFormat/>
    <w:uiPriority w:val="99"/>
    <w:rPr>
      <w:color w:val="0000FF"/>
      <w:u w:val="single"/>
    </w:rPr>
  </w:style>
  <w:style w:type="character" w:customStyle="1" w:styleId="21">
    <w:name w:val="标题 3 字符"/>
    <w:basedOn w:val="19"/>
    <w:link w:val="4"/>
    <w:autoRedefine/>
    <w:qFormat/>
    <w:uiPriority w:val="9"/>
    <w:rPr>
      <w:rFonts w:eastAsia="宋体"/>
      <w:b/>
      <w:bCs/>
      <w:sz w:val="30"/>
      <w:szCs w:val="32"/>
    </w:rPr>
  </w:style>
  <w:style w:type="character" w:customStyle="1" w:styleId="22">
    <w:name w:val="页眉 字符"/>
    <w:basedOn w:val="19"/>
    <w:link w:val="10"/>
    <w:autoRedefine/>
    <w:qFormat/>
    <w:uiPriority w:val="99"/>
    <w:rPr>
      <w:rFonts w:ascii="Times New Roman" w:hAnsi="Times New Roman" w:eastAsia="宋体"/>
      <w:sz w:val="18"/>
      <w:szCs w:val="18"/>
    </w:rPr>
  </w:style>
  <w:style w:type="character" w:customStyle="1" w:styleId="23">
    <w:name w:val="页脚 字符"/>
    <w:basedOn w:val="19"/>
    <w:link w:val="9"/>
    <w:autoRedefine/>
    <w:qFormat/>
    <w:uiPriority w:val="99"/>
    <w:rPr>
      <w:sz w:val="18"/>
      <w:szCs w:val="18"/>
    </w:rPr>
  </w:style>
  <w:style w:type="character" w:customStyle="1" w:styleId="24">
    <w:name w:val="标题 1 字符"/>
    <w:basedOn w:val="19"/>
    <w:link w:val="2"/>
    <w:autoRedefine/>
    <w:qFormat/>
    <w:uiPriority w:val="9"/>
    <w:rPr>
      <w:rFonts w:ascii="Times New Roman" w:hAnsi="Times New Roman" w:eastAsia="宋体"/>
      <w:b/>
      <w:bCs/>
      <w:kern w:val="44"/>
      <w:sz w:val="32"/>
      <w:szCs w:val="44"/>
    </w:rPr>
  </w:style>
  <w:style w:type="character" w:customStyle="1" w:styleId="25">
    <w:name w:val="标题 2 字符"/>
    <w:basedOn w:val="19"/>
    <w:link w:val="3"/>
    <w:autoRedefine/>
    <w:qFormat/>
    <w:uiPriority w:val="9"/>
    <w:rPr>
      <w:rFonts w:ascii="Times New Roman" w:hAnsi="Times New Roman" w:eastAsia="宋体" w:cstheme="majorBidi"/>
      <w:b/>
      <w:bCs/>
      <w:sz w:val="28"/>
      <w:szCs w:val="32"/>
    </w:rPr>
  </w:style>
  <w:style w:type="paragraph" w:styleId="26">
    <w:name w:val="List Paragraph"/>
    <w:basedOn w:val="1"/>
    <w:autoRedefine/>
    <w:qFormat/>
    <w:uiPriority w:val="34"/>
    <w:pPr>
      <w:ind w:firstLine="420"/>
    </w:pPr>
  </w:style>
  <w:style w:type="character" w:customStyle="1" w:styleId="27">
    <w:name w:val="标题 4 字符"/>
    <w:basedOn w:val="19"/>
    <w:link w:val="5"/>
    <w:autoRedefine/>
    <w:qFormat/>
    <w:uiPriority w:val="9"/>
    <w:rPr>
      <w:rFonts w:ascii="Times New Roman" w:hAnsi="Times New Roman" w:eastAsia="宋体" w:cstheme="majorBidi"/>
      <w:b/>
      <w:bCs/>
      <w:sz w:val="28"/>
      <w:szCs w:val="28"/>
    </w:rPr>
  </w:style>
  <w:style w:type="paragraph" w:customStyle="1" w:styleId="28">
    <w:name w:val="表格字体"/>
    <w:basedOn w:val="1"/>
    <w:autoRedefine/>
    <w:qFormat/>
    <w:uiPriority w:val="0"/>
    <w:pPr>
      <w:spacing w:line="240" w:lineRule="auto"/>
      <w:ind w:firstLine="0" w:firstLineChars="0"/>
    </w:pPr>
    <w:rPr>
      <w:sz w:val="21"/>
    </w:rPr>
  </w:style>
  <w:style w:type="character" w:customStyle="1" w:styleId="29">
    <w:name w:val="标题 字符"/>
    <w:basedOn w:val="19"/>
    <w:link w:val="14"/>
    <w:autoRedefine/>
    <w:qFormat/>
    <w:uiPriority w:val="10"/>
    <w:rPr>
      <w:rFonts w:ascii="Times New Roman" w:hAnsi="Times New Roman" w:eastAsia="黑体" w:cstheme="majorBidi"/>
      <w:b/>
      <w:bCs/>
      <w:sz w:val="24"/>
      <w:szCs w:val="32"/>
    </w:rPr>
  </w:style>
  <w:style w:type="character" w:customStyle="1" w:styleId="30">
    <w:name w:val="标题 5 字符"/>
    <w:basedOn w:val="19"/>
    <w:link w:val="6"/>
    <w:autoRedefine/>
    <w:qFormat/>
    <w:uiPriority w:val="9"/>
    <w:rPr>
      <w:rFonts w:ascii="Times New Roman" w:hAnsi="Times New Roman" w:eastAsia="宋体"/>
      <w:b/>
      <w:bCs/>
      <w:sz w:val="24"/>
      <w:szCs w:val="28"/>
    </w:rPr>
  </w:style>
  <w:style w:type="character" w:customStyle="1" w:styleId="31">
    <w:name w:val="表头 Char"/>
    <w:link w:val="32"/>
    <w:autoRedefine/>
    <w:qFormat/>
    <w:uiPriority w:val="0"/>
    <w:rPr>
      <w:rFonts w:ascii="Times New Roman" w:hAnsi="Times New Roman" w:eastAsia="黑体"/>
      <w:b/>
      <w:w w:val="102"/>
      <w:sz w:val="24"/>
    </w:rPr>
  </w:style>
  <w:style w:type="paragraph" w:customStyle="1" w:styleId="32">
    <w:name w:val="表头"/>
    <w:basedOn w:val="1"/>
    <w:link w:val="31"/>
    <w:autoRedefine/>
    <w:qFormat/>
    <w:uiPriority w:val="0"/>
    <w:pPr>
      <w:spacing w:line="240" w:lineRule="auto"/>
      <w:ind w:firstLine="0" w:firstLineChars="0"/>
      <w:jc w:val="center"/>
    </w:pPr>
    <w:rPr>
      <w:rFonts w:eastAsia="黑体"/>
      <w:b/>
      <w:w w:val="102"/>
    </w:rPr>
  </w:style>
  <w:style w:type="table" w:customStyle="1" w:styleId="33">
    <w:name w:val="网格型1"/>
    <w:basedOn w:val="17"/>
    <w:autoRedefine/>
    <w:unhideWhenUsed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numbering" Target="numbering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DEDA12-F5AA-4B4B-9197-F0F2026E37E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815</Words>
  <Characters>1029</Characters>
  <Lines>6</Lines>
  <Paragraphs>1</Paragraphs>
  <TotalTime>9</TotalTime>
  <ScaleCrop>false</ScaleCrop>
  <LinksUpToDate>false</LinksUpToDate>
  <CharactersWithSpaces>1136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2019-11-05T09:13:00Z</dcterms:created>
  <dc:creator>Administrator</dc:creator>
  <cp:lastModifiedBy>献华</cp:lastModifiedBy>
  <dcterms:modified xsi:type="dcterms:W3CDTF">2026-05-26T02:51:02Z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9A4CA85ABE4D4300BF1899637C40B987_13</vt:lpwstr>
  </property>
  <property fmtid="{D5CDD505-2E9C-101B-9397-08002B2CF9AE}" pid="4" name="KSOTemplateDocerSaveRecord">
    <vt:lpwstr>eyJoZGlkIjoiYjVkYTY3NDQ0MjNiZTZmMWMxMDE4MDZkNDg1ZDY2MTgiLCJ1c2VySWQiOiIzMzc0OTYwMjMifQ==</vt:lpwstr>
  </property>
</Properties>
</file>