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</w:pPr>
      <w:r>
        <w:rPr>
          <w:rFonts w:hint="eastAsia"/>
        </w:rPr>
        <w:t>太康县谢安路与未来路交叉口东南角街坊控制性详细规划公示</w:t>
      </w:r>
    </w:p>
    <w:p>
      <w:pPr>
        <w:ind w:firstLine="480"/>
        <w:rPr>
          <w:rFonts w:hint="eastAsia"/>
        </w:rPr>
      </w:pPr>
      <w:bookmarkStart w:id="0" w:name="_Hlk108789282"/>
      <w:bookmarkStart w:id="1" w:name="_Hlk527551381"/>
      <w:r>
        <w:rPr>
          <w:rFonts w:hint="eastAsia"/>
        </w:rPr>
        <w:t>本次规划地块位于谢安西路与未来路交叉口东南角，北至</w:t>
      </w:r>
      <w:r>
        <w:rPr>
          <w:rFonts w:hint="eastAsia"/>
          <w:lang w:val="en-US" w:eastAsia="zh-CN"/>
        </w:rPr>
        <w:t>谢安西路</w:t>
      </w:r>
      <w:r>
        <w:rPr>
          <w:rFonts w:hint="eastAsia"/>
        </w:rPr>
        <w:t>、西至</w:t>
      </w:r>
      <w:r>
        <w:rPr>
          <w:rFonts w:hint="eastAsia"/>
          <w:lang w:val="en-US" w:eastAsia="zh-CN"/>
        </w:rPr>
        <w:t>未来路</w:t>
      </w:r>
      <w:r>
        <w:rPr>
          <w:rFonts w:hint="eastAsia"/>
        </w:rPr>
        <w:t>、南至</w:t>
      </w:r>
      <w:r>
        <w:rPr>
          <w:rFonts w:hint="eastAsia"/>
          <w:lang w:val="en-US" w:eastAsia="zh-CN"/>
        </w:rPr>
        <w:t>安康路</w:t>
      </w:r>
      <w:r>
        <w:rPr>
          <w:rFonts w:hint="eastAsia"/>
        </w:rPr>
        <w:t>、东</w:t>
      </w:r>
      <w:r>
        <w:rPr>
          <w:rFonts w:hint="eastAsia"/>
          <w:lang w:val="en-US" w:eastAsia="zh-CN"/>
        </w:rPr>
        <w:t>崇文路</w:t>
      </w:r>
      <w:r>
        <w:rPr>
          <w:rFonts w:hint="eastAsia"/>
        </w:rPr>
        <w:t>，总建设用地面积约17.19公顷（约合257.85 亩）</w:t>
      </w:r>
    </w:p>
    <w:bookmarkEnd w:id="0"/>
    <w:bookmarkEnd w:id="1"/>
    <w:p>
      <w:pPr>
        <w:ind w:firstLine="480"/>
      </w:pPr>
      <w:r>
        <w:rPr>
          <w:rFonts w:hint="eastAsia"/>
        </w:rPr>
        <w:t>该</w:t>
      </w:r>
      <w:r>
        <w:rPr>
          <w:rFonts w:hint="eastAsia"/>
          <w:lang w:val="en-US" w:eastAsia="zh-CN"/>
        </w:rPr>
        <w:t>街坊内各地块用地性质与</w:t>
      </w:r>
      <w:r>
        <w:rPr>
          <w:rFonts w:hint="eastAsia"/>
        </w:rPr>
        <w:t>用地</w:t>
      </w:r>
      <w:r>
        <w:rPr>
          <w:rFonts w:hint="eastAsia"/>
          <w:lang w:val="en-US" w:eastAsia="zh-CN"/>
        </w:rPr>
        <w:t>指标</w:t>
      </w:r>
      <w:r>
        <w:rPr>
          <w:rFonts w:hint="eastAsia"/>
        </w:rPr>
        <w:t>具体指标如下：</w:t>
      </w:r>
      <w:bookmarkStart w:id="2" w:name="_GoBack"/>
      <w:bookmarkEnd w:id="2"/>
    </w:p>
    <w:p>
      <w:pPr>
        <w:spacing w:line="240" w:lineRule="auto"/>
        <w:ind w:firstLine="0" w:firstLineChars="0"/>
        <w:jc w:val="center"/>
        <w:rPr>
          <w:rFonts w:eastAsia="黑体" w:cs="Times New Roman"/>
          <w:b/>
          <w:w w:val="102"/>
        </w:rPr>
      </w:pPr>
      <w:r>
        <w:rPr>
          <w:rFonts w:hint="eastAsia" w:eastAsia="黑体" w:cs="Times New Roman"/>
          <w:b/>
          <w:w w:val="102"/>
        </w:rPr>
        <w:t>地块控制指标一览表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1008"/>
        <w:gridCol w:w="1648"/>
        <w:gridCol w:w="1549"/>
        <w:gridCol w:w="1764"/>
        <w:gridCol w:w="15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地块编号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E-05-01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E-05-02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E-05-03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E-05-04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用地性质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G1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U22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A33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用地名称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公园绿地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环卫设施用地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中小学用地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居住用地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用地面积（</w:t>
            </w:r>
            <w:r>
              <w:rPr>
                <w:rStyle w:val="31"/>
                <w:rFonts w:eastAsia="宋体"/>
                <w:bdr w:val="none" w:color="auto" w:sz="0" w:space="0"/>
                <w:lang w:val="en-US" w:eastAsia="zh-CN" w:bidi="ar"/>
              </w:rPr>
              <w:t>m</w:t>
            </w:r>
            <w:r>
              <w:rPr>
                <w:rStyle w:val="32"/>
                <w:rFonts w:eastAsia="宋体"/>
                <w:bdr w:val="none" w:color="auto" w:sz="0" w:space="0"/>
                <w:lang w:val="en-US" w:eastAsia="zh-CN" w:bidi="ar"/>
              </w:rPr>
              <w:t>2</w:t>
            </w:r>
            <w:r>
              <w:rPr>
                <w:rStyle w:val="33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11306.02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100.33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121359.26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5614.76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容积率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≤0.05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≤1.0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≤0.9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Style w:val="34"/>
                <w:rFonts w:eastAsia="宋体"/>
                <w:bdr w:val="none" w:color="auto" w:sz="0" w:space="0"/>
                <w:lang w:val="en-US" w:eastAsia="zh-CN" w:bidi="ar"/>
              </w:rPr>
              <w:t>2.8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建筑密度（</w:t>
            </w:r>
            <w:r>
              <w:rPr>
                <w:rStyle w:val="31"/>
                <w:rFonts w:eastAsia="宋体"/>
                <w:bdr w:val="none" w:color="auto" w:sz="0" w:space="0"/>
                <w:lang w:val="en-US" w:eastAsia="zh-CN" w:bidi="ar"/>
              </w:rPr>
              <w:t>%</w:t>
            </w:r>
            <w:r>
              <w:rPr>
                <w:rStyle w:val="33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≤3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≤50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≤25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Style w:val="34"/>
                <w:rFonts w:eastAsia="宋体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建筑高度（</w:t>
            </w:r>
            <w:r>
              <w:rPr>
                <w:rStyle w:val="31"/>
                <w:rFonts w:eastAsia="宋体"/>
                <w:bdr w:val="none" w:color="auto" w:sz="0" w:space="0"/>
                <w:lang w:val="en-US" w:eastAsia="zh-CN" w:bidi="ar"/>
              </w:rPr>
              <w:t>m</w:t>
            </w:r>
            <w:r>
              <w:rPr>
                <w:rStyle w:val="33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≤12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≤24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Style w:val="34"/>
                <w:rFonts w:eastAsia="宋体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Style w:val="34"/>
                <w:rFonts w:eastAsia="宋体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绿地率（</w:t>
            </w:r>
            <w:r>
              <w:rPr>
                <w:rStyle w:val="31"/>
                <w:rFonts w:eastAsia="宋体"/>
                <w:bdr w:val="none" w:color="auto" w:sz="0" w:space="0"/>
                <w:lang w:val="en-US" w:eastAsia="zh-CN" w:bidi="ar"/>
              </w:rPr>
              <w:t>%</w:t>
            </w:r>
            <w:r>
              <w:rPr>
                <w:rStyle w:val="33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≥65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≥20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≥35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Style w:val="34"/>
                <w:rFonts w:eastAsia="宋体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停车位</w:t>
            </w: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机动车位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3.0</w:t>
            </w:r>
            <w:r>
              <w:rPr>
                <w:rStyle w:val="35"/>
                <w:bdr w:val="none" w:color="auto" w:sz="0" w:space="0"/>
                <w:lang w:val="en-US" w:eastAsia="zh-CN" w:bidi="ar"/>
              </w:rPr>
              <w:t>车位</w:t>
            </w:r>
            <w:r>
              <w:rPr>
                <w:rStyle w:val="34"/>
                <w:rFonts w:eastAsia="宋体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35"/>
                <w:bdr w:val="none" w:color="auto" w:sz="0" w:space="0"/>
                <w:lang w:val="en-US" w:eastAsia="zh-CN" w:bidi="ar"/>
              </w:rPr>
              <w:t>百师生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  <w:r>
              <w:rPr>
                <w:rStyle w:val="34"/>
                <w:rFonts w:eastAsia="宋体"/>
                <w:bdr w:val="none" w:color="auto" w:sz="0" w:space="0"/>
                <w:lang w:val="en-US" w:eastAsia="zh-CN" w:bidi="ar"/>
              </w:rPr>
              <w:t>.0</w:t>
            </w:r>
            <w:r>
              <w:rPr>
                <w:rStyle w:val="35"/>
                <w:bdr w:val="none" w:color="auto" w:sz="0" w:space="0"/>
                <w:lang w:val="en-US" w:eastAsia="zh-CN" w:bidi="ar"/>
              </w:rPr>
              <w:t>车位</w:t>
            </w:r>
            <w:r>
              <w:rPr>
                <w:rStyle w:val="34"/>
                <w:rFonts w:eastAsia="宋体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35"/>
                <w:bdr w:val="none" w:color="auto" w:sz="0" w:space="0"/>
                <w:lang w:val="en-US" w:eastAsia="zh-CN" w:bidi="ar"/>
              </w:rPr>
              <w:t>百户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非机动车位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80</w:t>
            </w:r>
            <w:r>
              <w:rPr>
                <w:rStyle w:val="35"/>
                <w:bdr w:val="none" w:color="auto" w:sz="0" w:space="0"/>
                <w:lang w:val="en-US" w:eastAsia="zh-CN" w:bidi="ar"/>
              </w:rPr>
              <w:t>车位</w:t>
            </w:r>
            <w:r>
              <w:rPr>
                <w:rStyle w:val="34"/>
                <w:rFonts w:eastAsia="宋体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35"/>
                <w:bdr w:val="none" w:color="auto" w:sz="0" w:space="0"/>
                <w:lang w:val="en-US" w:eastAsia="zh-CN" w:bidi="ar"/>
              </w:rPr>
              <w:t>百师生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  <w:r>
              <w:rPr>
                <w:rStyle w:val="34"/>
                <w:rFonts w:eastAsia="宋体"/>
                <w:bdr w:val="none" w:color="auto" w:sz="0" w:space="0"/>
                <w:lang w:val="en-US" w:eastAsia="zh-CN" w:bidi="ar"/>
              </w:rPr>
              <w:t>.0</w:t>
            </w:r>
            <w:r>
              <w:rPr>
                <w:rStyle w:val="35"/>
                <w:bdr w:val="none" w:color="auto" w:sz="0" w:space="0"/>
                <w:lang w:val="en-US" w:eastAsia="zh-CN" w:bidi="ar"/>
              </w:rPr>
              <w:t>车位</w:t>
            </w:r>
            <w:r>
              <w:rPr>
                <w:rStyle w:val="34"/>
                <w:rFonts w:eastAsia="宋体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35"/>
                <w:bdr w:val="none" w:color="auto" w:sz="0" w:space="0"/>
                <w:lang w:val="en-US" w:eastAsia="zh-CN" w:bidi="ar"/>
              </w:rPr>
              <w:t>百户</w:t>
            </w:r>
          </w:p>
        </w:tc>
      </w:tr>
    </w:tbl>
    <w:p>
      <w:pPr>
        <w:spacing w:line="240" w:lineRule="auto"/>
        <w:ind w:firstLine="0" w:firstLineChars="0"/>
        <w:jc w:val="center"/>
        <w:rPr>
          <w:rFonts w:eastAsia="黑体" w:cs="Times New Roman"/>
          <w:b/>
          <w:w w:val="102"/>
        </w:rPr>
      </w:pPr>
    </w:p>
    <w:p>
      <w:pPr>
        <w:ind w:firstLine="480"/>
      </w:pPr>
    </w:p>
    <w:p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jMjQ5NGQ5ZTJlMTcwMjhkNDhmYjc5YmJiN2UzYjUifQ=="/>
  </w:docVars>
  <w:rsids>
    <w:rsidRoot w:val="009A480D"/>
    <w:rsid w:val="0003449D"/>
    <w:rsid w:val="000527EB"/>
    <w:rsid w:val="000854D4"/>
    <w:rsid w:val="00093222"/>
    <w:rsid w:val="000A17F5"/>
    <w:rsid w:val="000F58FF"/>
    <w:rsid w:val="00105DA7"/>
    <w:rsid w:val="00112FF0"/>
    <w:rsid w:val="00167B1C"/>
    <w:rsid w:val="00177223"/>
    <w:rsid w:val="00191228"/>
    <w:rsid w:val="001B605A"/>
    <w:rsid w:val="001C31ED"/>
    <w:rsid w:val="001D3FA4"/>
    <w:rsid w:val="001E333C"/>
    <w:rsid w:val="001E390C"/>
    <w:rsid w:val="002076B0"/>
    <w:rsid w:val="00214E77"/>
    <w:rsid w:val="00235CE8"/>
    <w:rsid w:val="002438D8"/>
    <w:rsid w:val="00244912"/>
    <w:rsid w:val="00253FB2"/>
    <w:rsid w:val="00255FCC"/>
    <w:rsid w:val="00262048"/>
    <w:rsid w:val="00272821"/>
    <w:rsid w:val="00273575"/>
    <w:rsid w:val="00277C3D"/>
    <w:rsid w:val="00292FD5"/>
    <w:rsid w:val="002D7DF2"/>
    <w:rsid w:val="003434AA"/>
    <w:rsid w:val="003822B0"/>
    <w:rsid w:val="00412E42"/>
    <w:rsid w:val="00441C06"/>
    <w:rsid w:val="00465D20"/>
    <w:rsid w:val="0047506D"/>
    <w:rsid w:val="004A03F4"/>
    <w:rsid w:val="004C5E54"/>
    <w:rsid w:val="004D1AC1"/>
    <w:rsid w:val="004E1EDB"/>
    <w:rsid w:val="004F0CCC"/>
    <w:rsid w:val="004F1B3D"/>
    <w:rsid w:val="0052436B"/>
    <w:rsid w:val="00530FEE"/>
    <w:rsid w:val="005544C1"/>
    <w:rsid w:val="00567519"/>
    <w:rsid w:val="00577985"/>
    <w:rsid w:val="00595D6D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50985"/>
    <w:rsid w:val="00781193"/>
    <w:rsid w:val="007A1167"/>
    <w:rsid w:val="007A423C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B6358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62C78"/>
    <w:rsid w:val="00C8356C"/>
    <w:rsid w:val="00CD4F4A"/>
    <w:rsid w:val="00CE0EB7"/>
    <w:rsid w:val="00D15F5E"/>
    <w:rsid w:val="00D21D77"/>
    <w:rsid w:val="00D50DB1"/>
    <w:rsid w:val="00D6134B"/>
    <w:rsid w:val="00D77461"/>
    <w:rsid w:val="00D84450"/>
    <w:rsid w:val="00D94DAF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26466"/>
    <w:rsid w:val="00F50E50"/>
    <w:rsid w:val="00F533B1"/>
    <w:rsid w:val="00FB04A7"/>
    <w:rsid w:val="00FF3BDF"/>
    <w:rsid w:val="2CAB5FD5"/>
    <w:rsid w:val="426B4802"/>
    <w:rsid w:val="434F5D27"/>
    <w:rsid w:val="5B0B4565"/>
    <w:rsid w:val="6F76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uiPriority w:val="39"/>
    <w:rPr>
      <w:rFonts w:cs="Times New Roman"/>
    </w:rPr>
  </w:style>
  <w:style w:type="paragraph" w:styleId="11">
    <w:name w:val="toc 2"/>
    <w:basedOn w:val="1"/>
    <w:next w:val="1"/>
    <w:unhideWhenUsed/>
    <w:uiPriority w:val="39"/>
    <w:pPr>
      <w:ind w:left="420" w:leftChars="200"/>
    </w:pPr>
    <w:rPr>
      <w:rFonts w:cs="Times New Roman"/>
    </w:rPr>
  </w:style>
  <w:style w:type="paragraph" w:styleId="12">
    <w:name w:val="Title"/>
    <w:basedOn w:val="1"/>
    <w:next w:val="1"/>
    <w:link w:val="25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4">
    <w:name w:val="Table Grid"/>
    <w:basedOn w:val="1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unhideWhenUsed/>
    <w:uiPriority w:val="99"/>
    <w:rPr>
      <w:color w:val="0000FF"/>
      <w:u w:val="single"/>
    </w:rPr>
  </w:style>
  <w:style w:type="character" w:customStyle="1" w:styleId="17">
    <w:name w:val="页眉 字符"/>
    <w:basedOn w:val="15"/>
    <w:link w:val="9"/>
    <w:uiPriority w:val="99"/>
    <w:rPr>
      <w:rFonts w:ascii="Times New Roman" w:hAnsi="Times New Roman" w:eastAsia="宋体"/>
      <w:sz w:val="18"/>
      <w:szCs w:val="18"/>
    </w:rPr>
  </w:style>
  <w:style w:type="character" w:customStyle="1" w:styleId="18">
    <w:name w:val="页脚 字符"/>
    <w:basedOn w:val="15"/>
    <w:link w:val="8"/>
    <w:uiPriority w:val="99"/>
    <w:rPr>
      <w:sz w:val="18"/>
      <w:szCs w:val="18"/>
    </w:rPr>
  </w:style>
  <w:style w:type="character" w:customStyle="1" w:styleId="19">
    <w:name w:val="标题 1 字符"/>
    <w:basedOn w:val="15"/>
    <w:link w:val="2"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0">
    <w:name w:val="标题 2 字符"/>
    <w:basedOn w:val="15"/>
    <w:link w:val="3"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标题 3 字符"/>
    <w:basedOn w:val="15"/>
    <w:link w:val="4"/>
    <w:uiPriority w:val="9"/>
    <w:rPr>
      <w:rFonts w:eastAsia="宋体"/>
      <w:b/>
      <w:bCs/>
      <w:sz w:val="30"/>
      <w:szCs w:val="32"/>
    </w:rPr>
  </w:style>
  <w:style w:type="character" w:customStyle="1" w:styleId="23">
    <w:name w:val="标题 4 字符"/>
    <w:basedOn w:val="15"/>
    <w:link w:val="5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4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5">
    <w:name w:val="标题 字符"/>
    <w:basedOn w:val="15"/>
    <w:link w:val="12"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26">
    <w:name w:val="标题 5 字符"/>
    <w:basedOn w:val="15"/>
    <w:link w:val="6"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27">
    <w:name w:val="表头 Char"/>
    <w:link w:val="28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28">
    <w:name w:val="表头"/>
    <w:basedOn w:val="1"/>
    <w:link w:val="27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29">
    <w:name w:val="网格型1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">
    <w:name w:val="网格型2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1">
    <w:name w:val="font11"/>
    <w:basedOn w:val="15"/>
    <w:uiPriority w:val="0"/>
    <w:rPr>
      <w:rFonts w:hint="default" w:ascii="Times New Roman" w:hAnsi="Times New Roman" w:cs="Times New Roman"/>
      <w:b/>
      <w:bCs/>
      <w:color w:val="000000"/>
      <w:sz w:val="21"/>
      <w:szCs w:val="21"/>
      <w:u w:val="none"/>
    </w:rPr>
  </w:style>
  <w:style w:type="character" w:customStyle="1" w:styleId="32">
    <w:name w:val="font31"/>
    <w:basedOn w:val="15"/>
    <w:uiPriority w:val="0"/>
    <w:rPr>
      <w:rFonts w:hint="default" w:ascii="Times New Roman" w:hAnsi="Times New Roman" w:cs="Times New Roman"/>
      <w:b/>
      <w:bCs/>
      <w:color w:val="000000"/>
      <w:sz w:val="21"/>
      <w:szCs w:val="21"/>
      <w:u w:val="none"/>
      <w:vertAlign w:val="superscript"/>
    </w:rPr>
  </w:style>
  <w:style w:type="character" w:customStyle="1" w:styleId="33">
    <w:name w:val="font41"/>
    <w:basedOn w:val="15"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34">
    <w:name w:val="font01"/>
    <w:basedOn w:val="15"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35">
    <w:name w:val="font51"/>
    <w:basedOn w:val="15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89B00-1011-467C-9520-DB7C60F5E2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269</Words>
  <Characters>369</Characters>
  <Lines>2</Lines>
  <Paragraphs>1</Paragraphs>
  <TotalTime>13</TotalTime>
  <ScaleCrop>false</ScaleCrop>
  <LinksUpToDate>false</LinksUpToDate>
  <CharactersWithSpaces>370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鱼儿</cp:lastModifiedBy>
  <dcterms:modified xsi:type="dcterms:W3CDTF">2023-02-20T02:17:03Z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EBEBA4727F7B433BA3AD4C2D74D0AD7E</vt:lpwstr>
  </property>
</Properties>
</file>