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sz w:val="36"/>
          <w:szCs w:val="36"/>
        </w:rPr>
      </w:pPr>
      <w:r>
        <w:rPr>
          <w:rFonts w:hint="eastAsia"/>
          <w:sz w:val="36"/>
          <w:szCs w:val="36"/>
        </w:rPr>
        <w:t>太康县段尧路与商贸南路交叉口东南角地块控制性详细规划公示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" w:hAnsi="仿宋" w:eastAsia="仿宋" w:cs="仿宋"/>
          <w:sz w:val="30"/>
          <w:szCs w:val="30"/>
        </w:rPr>
      </w:pPr>
      <w:bookmarkStart w:id="0" w:name="_Hlk527551381"/>
      <w:bookmarkStart w:id="1" w:name="_Hlk108789282"/>
      <w:r>
        <w:rPr>
          <w:rFonts w:hint="eastAsia" w:ascii="仿宋" w:hAnsi="仿宋" w:eastAsia="仿宋" w:cs="仿宋"/>
          <w:sz w:val="30"/>
          <w:szCs w:val="30"/>
        </w:rPr>
        <w:t>本次规划地块位于太康县城南部，北至段尧路、西至商贸南路、南至丁庄北路、东至小西路，总建设用地面积约12.07公顷(约合181.05亩）。</w:t>
      </w:r>
    </w:p>
    <w:bookmarkEnd w:id="0"/>
    <w:bookmarkEnd w:id="1"/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</w:pPr>
      <w:r>
        <w:rPr>
          <w:rFonts w:hint="eastAsia" w:ascii="仿宋" w:hAnsi="仿宋" w:eastAsia="仿宋" w:cs="仿宋"/>
          <w:sz w:val="30"/>
          <w:szCs w:val="30"/>
        </w:rPr>
        <w:t>该地块用地性质为中小学用地（A33）具体指标如下：</w:t>
      </w:r>
    </w:p>
    <w:p>
      <w:pPr>
        <w:spacing w:line="240" w:lineRule="auto"/>
        <w:ind w:firstLine="0" w:firstLineChars="0"/>
        <w:jc w:val="center"/>
        <w:rPr>
          <w:rFonts w:hint="eastAsia" w:eastAsia="黑体" w:cs="Times New Roman"/>
          <w:b/>
          <w:w w:val="102"/>
        </w:rPr>
      </w:pPr>
    </w:p>
    <w:p>
      <w:pPr>
        <w:spacing w:line="240" w:lineRule="auto"/>
        <w:ind w:firstLine="0" w:firstLineChars="0"/>
        <w:jc w:val="center"/>
        <w:rPr>
          <w:rFonts w:hint="eastAsia" w:eastAsia="黑体" w:cs="Times New Roman"/>
          <w:b/>
          <w:w w:val="102"/>
        </w:rPr>
      </w:pPr>
      <w:r>
        <w:rPr>
          <w:rFonts w:hint="eastAsia" w:eastAsia="黑体" w:cs="Times New Roman"/>
          <w:b/>
          <w:w w:val="102"/>
        </w:rPr>
        <w:t>地块控制指标一览表</w:t>
      </w:r>
    </w:p>
    <w:p>
      <w:pPr>
        <w:spacing w:line="240" w:lineRule="auto"/>
        <w:ind w:firstLine="0" w:firstLineChars="0"/>
        <w:jc w:val="center"/>
        <w:rPr>
          <w:rFonts w:hint="eastAsia" w:eastAsia="黑体" w:cs="Times New Roman"/>
          <w:b/>
          <w:w w:val="102"/>
        </w:rPr>
      </w:pPr>
    </w:p>
    <w:tbl>
      <w:tblPr>
        <w:tblStyle w:val="1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2768"/>
        <w:gridCol w:w="4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388" w:type="pct"/>
            <w:gridSpan w:val="2"/>
            <w:shd w:val="clear" w:color="auto" w:fill="D8D8D8" w:themeFill="background1" w:themeFillShade="D9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bookmarkStart w:id="2" w:name="_Hlk108789388"/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地块编号</w:t>
            </w:r>
          </w:p>
        </w:tc>
        <w:tc>
          <w:tcPr>
            <w:tcW w:w="2612" w:type="pct"/>
            <w:shd w:val="clear" w:color="auto" w:fill="D8D8D8" w:themeFill="background1" w:themeFillShade="D9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88" w:type="pct"/>
            <w:gridSpan w:val="2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用地性质</w:t>
            </w:r>
          </w:p>
        </w:tc>
        <w:tc>
          <w:tcPr>
            <w:tcW w:w="2612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bookmarkStart w:id="3" w:name="_GoBack"/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A33</w:t>
            </w:r>
          </w:p>
          <w:bookmarkEnd w:id="3"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88" w:type="pct"/>
            <w:gridSpan w:val="2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用地名称</w:t>
            </w:r>
          </w:p>
        </w:tc>
        <w:tc>
          <w:tcPr>
            <w:tcW w:w="2612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中小学用地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88" w:type="pct"/>
            <w:gridSpan w:val="2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用地面积（</w:t>
            </w: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b/>
                <w:bCs/>
                <w:color w:val="000000" w:themeColor="text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612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120702.13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88" w:type="pct"/>
            <w:gridSpan w:val="2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容积率</w:t>
            </w:r>
          </w:p>
        </w:tc>
        <w:tc>
          <w:tcPr>
            <w:tcW w:w="2612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88" w:type="pct"/>
            <w:gridSpan w:val="2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建筑密度（%）</w:t>
            </w:r>
          </w:p>
        </w:tc>
        <w:tc>
          <w:tcPr>
            <w:tcW w:w="2612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88" w:type="pct"/>
            <w:gridSpan w:val="2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建筑高度（m）</w:t>
            </w:r>
          </w:p>
        </w:tc>
        <w:tc>
          <w:tcPr>
            <w:tcW w:w="2612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88" w:type="pct"/>
            <w:gridSpan w:val="2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绿地率（%）</w:t>
            </w:r>
          </w:p>
        </w:tc>
        <w:tc>
          <w:tcPr>
            <w:tcW w:w="2612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≥3</w:t>
            </w:r>
            <w:r>
              <w:rPr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pct"/>
            <w:vMerge w:val="restar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停车位</w:t>
            </w:r>
          </w:p>
        </w:tc>
        <w:tc>
          <w:tcPr>
            <w:tcW w:w="1623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机动车位</w:t>
            </w:r>
          </w:p>
        </w:tc>
        <w:tc>
          <w:tcPr>
            <w:tcW w:w="2612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.0</w:t>
            </w:r>
            <w:r>
              <w:rPr>
                <w:rFonts w:hint="eastAsia"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车位/百师生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pct"/>
            <w:vMerge w:val="continue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color w:val="FF0000"/>
                <w:w w:val="102"/>
              </w:rPr>
            </w:pPr>
          </w:p>
        </w:tc>
        <w:tc>
          <w:tcPr>
            <w:tcW w:w="1623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color w:val="FF0000"/>
                <w:w w:val="102"/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非机动车位</w:t>
            </w:r>
          </w:p>
        </w:tc>
        <w:tc>
          <w:tcPr>
            <w:tcW w:w="2612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rFonts w:hint="eastAsia"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车位/百师生</w:t>
            </w:r>
          </w:p>
        </w:tc>
      </w:tr>
      <w:bookmarkEnd w:id="2"/>
    </w:tbl>
    <w:p>
      <w:pPr>
        <w:spacing w:line="240" w:lineRule="auto"/>
        <w:ind w:firstLine="0" w:firstLineChars="0"/>
        <w:jc w:val="center"/>
        <w:rPr>
          <w:rFonts w:eastAsia="黑体" w:cs="Times New Roman"/>
          <w:b/>
          <w:w w:val="102"/>
        </w:rPr>
      </w:pPr>
    </w:p>
    <w:p>
      <w:pPr>
        <w:ind w:firstLine="480"/>
      </w:pPr>
    </w:p>
    <w:p>
      <w:pPr>
        <w:ind w:firstLine="48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4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3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5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2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6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3449D"/>
    <w:rsid w:val="000527EB"/>
    <w:rsid w:val="000854D4"/>
    <w:rsid w:val="00093222"/>
    <w:rsid w:val="000A17F5"/>
    <w:rsid w:val="000F58FF"/>
    <w:rsid w:val="00105DA7"/>
    <w:rsid w:val="00112FF0"/>
    <w:rsid w:val="00167B1C"/>
    <w:rsid w:val="00177223"/>
    <w:rsid w:val="00191228"/>
    <w:rsid w:val="001B605A"/>
    <w:rsid w:val="001C31ED"/>
    <w:rsid w:val="001D3FA4"/>
    <w:rsid w:val="001E333C"/>
    <w:rsid w:val="001E390C"/>
    <w:rsid w:val="002076B0"/>
    <w:rsid w:val="00214E77"/>
    <w:rsid w:val="00235CE8"/>
    <w:rsid w:val="002438D8"/>
    <w:rsid w:val="00244912"/>
    <w:rsid w:val="00253FB2"/>
    <w:rsid w:val="00255FCC"/>
    <w:rsid w:val="00262048"/>
    <w:rsid w:val="00272821"/>
    <w:rsid w:val="00273575"/>
    <w:rsid w:val="00277C3D"/>
    <w:rsid w:val="00292FD5"/>
    <w:rsid w:val="002D7DF2"/>
    <w:rsid w:val="003434AA"/>
    <w:rsid w:val="003822B0"/>
    <w:rsid w:val="00412E42"/>
    <w:rsid w:val="00441C06"/>
    <w:rsid w:val="00465D20"/>
    <w:rsid w:val="0047506D"/>
    <w:rsid w:val="004A03F4"/>
    <w:rsid w:val="004C5E54"/>
    <w:rsid w:val="004D1AC1"/>
    <w:rsid w:val="004E1EDB"/>
    <w:rsid w:val="004F0CCC"/>
    <w:rsid w:val="004F1B3D"/>
    <w:rsid w:val="0052436B"/>
    <w:rsid w:val="00530FEE"/>
    <w:rsid w:val="005544C1"/>
    <w:rsid w:val="00567519"/>
    <w:rsid w:val="00577985"/>
    <w:rsid w:val="00595D6D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50985"/>
    <w:rsid w:val="00781193"/>
    <w:rsid w:val="007A1167"/>
    <w:rsid w:val="007A423C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B6358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62C78"/>
    <w:rsid w:val="00C8356C"/>
    <w:rsid w:val="00CD4F4A"/>
    <w:rsid w:val="00CE0EB7"/>
    <w:rsid w:val="00D15F5E"/>
    <w:rsid w:val="00D21D77"/>
    <w:rsid w:val="00D50DB1"/>
    <w:rsid w:val="00D6134B"/>
    <w:rsid w:val="00D77461"/>
    <w:rsid w:val="00D84450"/>
    <w:rsid w:val="00D94DAF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26466"/>
    <w:rsid w:val="00F50E50"/>
    <w:rsid w:val="00F533B1"/>
    <w:rsid w:val="00FB04A7"/>
    <w:rsid w:val="00FF3BDF"/>
    <w:rsid w:val="3B9D7A6F"/>
    <w:rsid w:val="4CA34FDB"/>
    <w:rsid w:val="5B0B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26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8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rPr>
      <w:rFonts w:cs="Times New Roman"/>
    </w:rPr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2">
    <w:name w:val="Title"/>
    <w:basedOn w:val="1"/>
    <w:next w:val="1"/>
    <w:link w:val="25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4">
    <w:name w:val="Table Grid"/>
    <w:basedOn w:val="1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unhideWhenUsed/>
    <w:uiPriority w:val="99"/>
    <w:rPr>
      <w:color w:val="0000FF"/>
      <w:u w:val="single"/>
    </w:rPr>
  </w:style>
  <w:style w:type="character" w:customStyle="1" w:styleId="17">
    <w:name w:val="页眉 字符"/>
    <w:basedOn w:val="15"/>
    <w:link w:val="9"/>
    <w:uiPriority w:val="99"/>
    <w:rPr>
      <w:rFonts w:ascii="Times New Roman" w:hAnsi="Times New Roman" w:eastAsia="宋体"/>
      <w:sz w:val="18"/>
      <w:szCs w:val="18"/>
    </w:rPr>
  </w:style>
  <w:style w:type="character" w:customStyle="1" w:styleId="18">
    <w:name w:val="页脚 字符"/>
    <w:basedOn w:val="15"/>
    <w:link w:val="8"/>
    <w:uiPriority w:val="99"/>
    <w:rPr>
      <w:sz w:val="18"/>
      <w:szCs w:val="18"/>
    </w:rPr>
  </w:style>
  <w:style w:type="character" w:customStyle="1" w:styleId="19">
    <w:name w:val="标题 1 字符"/>
    <w:basedOn w:val="15"/>
    <w:link w:val="2"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0">
    <w:name w:val="标题 2 字符"/>
    <w:basedOn w:val="15"/>
    <w:link w:val="3"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1">
    <w:name w:val="List Paragraph"/>
    <w:basedOn w:val="1"/>
    <w:qFormat/>
    <w:uiPriority w:val="34"/>
    <w:pPr>
      <w:ind w:firstLine="420"/>
    </w:pPr>
  </w:style>
  <w:style w:type="character" w:customStyle="1" w:styleId="22">
    <w:name w:val="标题 3 字符"/>
    <w:basedOn w:val="15"/>
    <w:link w:val="4"/>
    <w:uiPriority w:val="9"/>
    <w:rPr>
      <w:rFonts w:eastAsia="宋体"/>
      <w:b/>
      <w:bCs/>
      <w:sz w:val="30"/>
      <w:szCs w:val="32"/>
    </w:rPr>
  </w:style>
  <w:style w:type="character" w:customStyle="1" w:styleId="23">
    <w:name w:val="标题 4 字符"/>
    <w:basedOn w:val="15"/>
    <w:link w:val="5"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4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25">
    <w:name w:val="标题 字符"/>
    <w:basedOn w:val="15"/>
    <w:link w:val="12"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26">
    <w:name w:val="标题 5 字符"/>
    <w:basedOn w:val="15"/>
    <w:link w:val="6"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27">
    <w:name w:val="表头 Char"/>
    <w:link w:val="28"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28">
    <w:name w:val="表头"/>
    <w:basedOn w:val="1"/>
    <w:link w:val="27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29">
    <w:name w:val="网格型1"/>
    <w:basedOn w:val="13"/>
    <w:unhideWhenUsed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0">
    <w:name w:val="网格型2"/>
    <w:basedOn w:val="13"/>
    <w:unhideWhenUsed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89B00-1011-467C-9520-DB7C60F5E2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203</Words>
  <Characters>236</Characters>
  <Lines>2</Lines>
  <Paragraphs>1</Paragraphs>
  <TotalTime>28</TotalTime>
  <ScaleCrop>false</ScaleCrop>
  <LinksUpToDate>false</LinksUpToDate>
  <CharactersWithSpaces>236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献华</cp:lastModifiedBy>
  <dcterms:modified xsi:type="dcterms:W3CDTF">2023-01-31T02:37:32Z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EBEBA4727F7B433BA3AD4C2D74D0AD7E</vt:lpwstr>
  </property>
</Properties>
</file>