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附件1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太康县行使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下放权限事项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的行政执法主体资格的乡镇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太康县城关镇人民政府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太康县城郊乡人民政府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太康县杨庙乡人民政府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太康县转楼镇人民政府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太康县龙曲镇人民政府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太康县王集乡人民政府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太康县高贤乡人民政府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太康县芝麻洼乡人民政府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太康县常营镇人民政府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太康县清集镇人民政府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太康县独塘乡人民政府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太康县板桥镇人民政府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太康县逊母口镇人民政府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太康县大许寨镇人民政府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太康县五里口乡人民政府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太康县老冢镇人民政府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太康县毛庄镇人民政府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太康县符草楼镇人民政府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太康县张集镇人民政府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太康县朱口镇人民政府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太康县马头镇人民政府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太康县高朗乡人民政府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太康县马厂镇人民政府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YyNjljYTRhYmEyMGRhYzkxNTkyYTg1ZDcwMGE0ZjkifQ=="/>
  </w:docVars>
  <w:rsids>
    <w:rsidRoot w:val="30A62CC6"/>
    <w:rsid w:val="0D9B3000"/>
    <w:rsid w:val="30A62CC6"/>
    <w:rsid w:val="4A493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99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basedOn w:val="1"/>
    <w:qFormat/>
    <w:uiPriority w:val="99"/>
    <w:pPr>
      <w:widowControl w:val="0"/>
      <w:snapToGrid w:val="0"/>
      <w:jc w:val="left"/>
    </w:pPr>
    <w:rPr>
      <w:rFonts w:ascii="Calibri" w:hAnsi="Calibri" w:eastAsia="宋体" w:cs="Times New Roman"/>
      <w:kern w:val="2"/>
      <w:sz w:val="18"/>
      <w:szCs w:val="18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167</Words>
  <Characters>167</Characters>
  <Lines>0</Lines>
  <Paragraphs>0</Paragraphs>
  <TotalTime>4</TotalTime>
  <ScaleCrop>false</ScaleCrop>
  <LinksUpToDate>false</LinksUpToDate>
  <CharactersWithSpaces>167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2023-06-07T03:12:00Z</dcterms:created>
  <dc:creator>yi.</dc:creator>
  <cp:lastModifiedBy>董大力</cp:lastModifiedBy>
  <dcterms:modified xsi:type="dcterms:W3CDTF">2023-06-19T08:32:23Z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62D44C75C0CF427DB8FC11A202C128B6</vt:lpwstr>
  </property>
</Properties>
</file>